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090" w14:textId="2713D6AB" w:rsidR="0035001F" w:rsidRPr="00787936" w:rsidRDefault="00FB2DDC" w:rsidP="008C293A">
      <w:pPr>
        <w:jc w:val="both"/>
        <w:rPr>
          <w:sz w:val="28"/>
        </w:rPr>
      </w:pPr>
      <w:r w:rsidRPr="00787936">
        <w:rPr>
          <w:sz w:val="28"/>
        </w:rPr>
        <w:t>Computational</w:t>
      </w:r>
      <w:r w:rsidR="002D5BCC" w:rsidRPr="00787936">
        <w:rPr>
          <w:sz w:val="28"/>
        </w:rPr>
        <w:t xml:space="preserve"> Nano</w:t>
      </w:r>
      <w:r w:rsidRPr="00787936">
        <w:rPr>
          <w:sz w:val="28"/>
        </w:rPr>
        <w:t>scale Electrocatalyst Design</w:t>
      </w:r>
      <w:r w:rsidR="002D5BCC" w:rsidRPr="00787936">
        <w:rPr>
          <w:sz w:val="28"/>
        </w:rPr>
        <w:t xml:space="preserve"> for CO</w:t>
      </w:r>
      <w:r w:rsidR="002D5BCC" w:rsidRPr="00787936">
        <w:rPr>
          <w:sz w:val="28"/>
        </w:rPr>
        <w:softHyphen/>
      </w:r>
      <w:r w:rsidR="002D5BCC" w:rsidRPr="00787936">
        <w:rPr>
          <w:sz w:val="28"/>
          <w:vertAlign w:val="subscript"/>
        </w:rPr>
        <w:t>2</w:t>
      </w:r>
      <w:r w:rsidR="002D5BCC" w:rsidRPr="00787936">
        <w:rPr>
          <w:sz w:val="28"/>
        </w:rPr>
        <w:t xml:space="preserve"> Reduction</w:t>
      </w:r>
    </w:p>
    <w:p w14:paraId="61A29B6F" w14:textId="43C6E1C2" w:rsidR="003D5161" w:rsidRPr="00787936" w:rsidRDefault="008C293A" w:rsidP="008C293A">
      <w:pPr>
        <w:jc w:val="both"/>
      </w:pP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Atomically precise Au nanoclusters, stabilized by organic ligands, exhibit well-defined structure (size/shape), but the accessibility of reactants to the metal is limited by the </w:t>
      </w:r>
      <w:r w:rsidR="00787936">
        <w:rPr>
          <w:rFonts w:ascii="Arial" w:hAnsi="Arial" w:cs="Arial"/>
          <w:sz w:val="23"/>
          <w:szCs w:val="23"/>
          <w:shd w:val="clear" w:color="auto" w:fill="FFFFFF"/>
        </w:rPr>
        <w:t xml:space="preserve">presence of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ligands. Experiment</w:t>
      </w:r>
      <w:r w:rsidR="008036A5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s </w:t>
      </w:r>
      <w:r w:rsidR="00FB2DDC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have </w:t>
      </w:r>
      <w:r w:rsidR="008036A5" w:rsidRPr="00787936">
        <w:rPr>
          <w:rFonts w:ascii="Arial" w:hAnsi="Arial" w:cs="Arial"/>
          <w:sz w:val="23"/>
          <w:szCs w:val="23"/>
          <w:shd w:val="clear" w:color="auto" w:fill="FFFFFF"/>
        </w:rPr>
        <w:t>show</w:t>
      </w:r>
      <w:r w:rsidR="00FB2DDC" w:rsidRPr="00787936">
        <w:rPr>
          <w:rFonts w:ascii="Arial" w:hAnsi="Arial" w:cs="Arial"/>
          <w:sz w:val="23"/>
          <w:szCs w:val="23"/>
          <w:shd w:val="clear" w:color="auto" w:fill="FFFFFF"/>
        </w:rPr>
        <w:t>n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that these nanoclusters are active for CO</w:t>
      </w:r>
      <w:r w:rsidRPr="00787936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  <w:vertAlign w:val="subscript"/>
        </w:rPr>
        <w:t>2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 electro</w:t>
      </w:r>
      <w:r w:rsidR="00FB2DDC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chemical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reduction, </w:t>
      </w:r>
      <w:r w:rsidR="008036A5" w:rsidRPr="00787936">
        <w:rPr>
          <w:rFonts w:ascii="Arial" w:hAnsi="Arial" w:cs="Arial"/>
          <w:sz w:val="23"/>
          <w:szCs w:val="23"/>
          <w:shd w:val="clear" w:color="auto" w:fill="FFFFFF"/>
        </w:rPr>
        <w:t>but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the catalytic </w:t>
      </w:r>
      <w:r w:rsidR="008036A5" w:rsidRPr="00787936">
        <w:rPr>
          <w:rFonts w:ascii="Arial" w:hAnsi="Arial" w:cs="Arial"/>
          <w:sz w:val="23"/>
          <w:szCs w:val="23"/>
          <w:shd w:val="clear" w:color="auto" w:fill="FFFFFF"/>
        </w:rPr>
        <w:t>active sites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are elusive. In this work, we apply </w:t>
      </w:r>
      <w:r w:rsidR="003433E4" w:rsidRPr="00787936">
        <w:rPr>
          <w:rFonts w:ascii="Arial" w:hAnsi="Arial" w:cs="Arial"/>
          <w:sz w:val="23"/>
          <w:szCs w:val="23"/>
          <w:shd w:val="clear" w:color="auto" w:fill="FFFFFF"/>
        </w:rPr>
        <w:t>first principles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calculations to </w:t>
      </w:r>
      <w:r w:rsidR="00FB2DDC" w:rsidRPr="00787936">
        <w:rPr>
          <w:rFonts w:ascii="Arial" w:hAnsi="Arial" w:cs="Arial"/>
          <w:sz w:val="23"/>
          <w:szCs w:val="23"/>
          <w:shd w:val="clear" w:color="auto" w:fill="FFFFFF"/>
        </w:rPr>
        <w:t>understand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the CO</w:t>
      </w:r>
      <w:r w:rsidRPr="00787936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  <w:vertAlign w:val="subscript"/>
        </w:rPr>
        <w:t>2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 reduction </w:t>
      </w:r>
      <w:r w:rsidR="00FB2DDC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mechanism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to CO on thiolate protected Au</w:t>
      </w:r>
      <w:r w:rsidR="003433E4" w:rsidRPr="00787936">
        <w:rPr>
          <w:rFonts w:ascii="Arial" w:hAnsi="Arial" w:cs="Arial"/>
          <w:sz w:val="23"/>
          <w:szCs w:val="23"/>
          <w:shd w:val="clear" w:color="auto" w:fill="FFFFFF"/>
        </w:rPr>
        <w:t>-based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nanocl</w:t>
      </w:r>
      <w:r w:rsidR="00956439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usters. </w:t>
      </w:r>
      <w:r w:rsidR="0055071E" w:rsidRPr="00787936">
        <w:rPr>
          <w:rFonts w:ascii="Arial" w:hAnsi="Arial" w:cs="Arial"/>
          <w:sz w:val="23"/>
          <w:szCs w:val="23"/>
          <w:shd w:val="clear" w:color="auto" w:fill="FFFFFF"/>
        </w:rPr>
        <w:t>We</w:t>
      </w:r>
      <w:r w:rsidR="00956439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demonstrate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that </w:t>
      </w:r>
      <w:r w:rsidR="00956439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partial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ligand</w:t>
      </w:r>
      <w:r w:rsidR="00956439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loss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from the nanocluster under electrochemical conditions </w:t>
      </w:r>
      <w:r w:rsidR="0055071E" w:rsidRPr="00787936">
        <w:rPr>
          <w:rFonts w:ascii="Arial" w:hAnsi="Arial" w:cs="Arial"/>
          <w:sz w:val="23"/>
          <w:szCs w:val="23"/>
          <w:shd w:val="clear" w:color="auto" w:fill="FFFFFF"/>
        </w:rPr>
        <w:t>generates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DA210E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active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sites</w:t>
      </w:r>
      <w:r w:rsidR="0055071E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DA210E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significantly </w:t>
      </w:r>
      <w:r w:rsidR="0055071E" w:rsidRPr="00787936">
        <w:rPr>
          <w:rFonts w:ascii="Arial" w:hAnsi="Arial" w:cs="Arial"/>
          <w:sz w:val="23"/>
          <w:szCs w:val="23"/>
          <w:shd w:val="clear" w:color="auto" w:fill="FFFFFF"/>
        </w:rPr>
        <w:t>stabilizing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the COOH intermediate</w:t>
      </w:r>
      <w:r w:rsidR="00033879">
        <w:rPr>
          <w:rFonts w:ascii="Arial" w:hAnsi="Arial" w:cs="Arial"/>
          <w:sz w:val="23"/>
          <w:szCs w:val="23"/>
          <w:shd w:val="clear" w:color="auto" w:fill="FFFFFF"/>
        </w:rPr>
        <w:t xml:space="preserve"> that produces</w:t>
      </w:r>
      <w:r w:rsidR="00787936">
        <w:rPr>
          <w:rFonts w:ascii="Arial" w:hAnsi="Arial" w:cs="Arial"/>
          <w:sz w:val="23"/>
          <w:szCs w:val="23"/>
          <w:shd w:val="clear" w:color="auto" w:fill="FFFFFF"/>
        </w:rPr>
        <w:t xml:space="preserve"> CO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 w:rsidR="006711E7" w:rsidRPr="00787936">
        <w:rPr>
          <w:rFonts w:ascii="Arial" w:hAnsi="Arial" w:cs="Arial"/>
          <w:sz w:val="23"/>
          <w:szCs w:val="23"/>
          <w:shd w:val="clear" w:color="auto" w:fill="FFFFFF"/>
        </w:rPr>
        <w:t>In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>herently</w:t>
      </w:r>
      <w:r w:rsidR="006711E7" w:rsidRPr="00787936">
        <w:rPr>
          <w:rFonts w:ascii="Arial" w:hAnsi="Arial" w:cs="Arial"/>
          <w:sz w:val="23"/>
          <w:szCs w:val="23"/>
          <w:shd w:val="clear" w:color="auto" w:fill="FFFFFF"/>
        </w:rPr>
        <w:t>, the reaction intermediates act as stabilizing ligands on</w:t>
      </w:r>
      <w:r w:rsidR="002C0A32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the nanocluster. 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>We apply nanoscale design rules combining catalyst stability and activity/selectivity trends to</w:t>
      </w:r>
      <w:r w:rsidR="003433E4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identify </w:t>
      </w:r>
      <w:r w:rsidR="003433E4" w:rsidRPr="00787936">
        <w:rPr>
          <w:rFonts w:ascii="Arial" w:hAnsi="Arial" w:cs="Arial"/>
          <w:sz w:val="23"/>
          <w:szCs w:val="23"/>
          <w:shd w:val="clear" w:color="auto" w:fill="FFFFFF"/>
        </w:rPr>
        <w:t>h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>eterometal dop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>ants that lead to the discovery of highly active and selective CO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  <w:vertAlign w:val="subscript"/>
        </w:rPr>
        <w:t>2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reduction </w:t>
      </w:r>
      <w:r w:rsidR="00033879">
        <w:rPr>
          <w:rFonts w:ascii="Arial" w:hAnsi="Arial" w:cs="Arial"/>
          <w:sz w:val="23"/>
          <w:szCs w:val="23"/>
          <w:shd w:val="clear" w:color="auto" w:fill="FFFFFF"/>
        </w:rPr>
        <w:t>electro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>catalysts.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We demonstrate how </w:t>
      </w:r>
      <w:r w:rsidR="00787936">
        <w:rPr>
          <w:rFonts w:ascii="Arial" w:hAnsi="Arial" w:cs="Arial"/>
          <w:sz w:val="23"/>
          <w:szCs w:val="23"/>
          <w:shd w:val="clear" w:color="auto" w:fill="FFFFFF"/>
        </w:rPr>
        <w:t xml:space="preserve">heterometal </w:t>
      </w:r>
      <w:r w:rsidR="00BE61DA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dopants and doping positions 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alter the electronic properties of the nanoclusters </w:t>
      </w:r>
      <w:r w:rsidR="00787936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to finely 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tune </w:t>
      </w:r>
      <w:r w:rsidR="00956439" w:rsidRPr="00787936">
        <w:rPr>
          <w:rFonts w:ascii="Arial" w:hAnsi="Arial" w:cs="Arial"/>
          <w:sz w:val="23"/>
          <w:szCs w:val="23"/>
          <w:shd w:val="clear" w:color="auto" w:fill="FFFFFF"/>
        </w:rPr>
        <w:t>electro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catalytic </w:t>
      </w:r>
      <w:r w:rsidR="00787936">
        <w:rPr>
          <w:rFonts w:ascii="Arial" w:hAnsi="Arial" w:cs="Arial"/>
          <w:sz w:val="23"/>
          <w:szCs w:val="23"/>
          <w:shd w:val="clear" w:color="auto" w:fill="FFFFFF"/>
        </w:rPr>
        <w:t>behavior</w:t>
      </w:r>
      <w:r w:rsidR="0070125D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Our 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computational findings </w:t>
      </w:r>
      <w:r w:rsidR="00033879">
        <w:rPr>
          <w:rFonts w:ascii="Arial" w:hAnsi="Arial" w:cs="Arial"/>
          <w:sz w:val="23"/>
          <w:szCs w:val="23"/>
          <w:shd w:val="clear" w:color="auto" w:fill="FFFFFF"/>
        </w:rPr>
        <w:t xml:space="preserve">both 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>rationalize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87936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and guide 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experimental </w:t>
      </w:r>
      <w:r w:rsidR="00787936" w:rsidRPr="00787936">
        <w:rPr>
          <w:rFonts w:ascii="Arial" w:hAnsi="Arial" w:cs="Arial"/>
          <w:sz w:val="23"/>
          <w:szCs w:val="23"/>
          <w:shd w:val="clear" w:color="auto" w:fill="FFFFFF"/>
        </w:rPr>
        <w:t>studies</w:t>
      </w:r>
      <w:r w:rsidR="00D71DC2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and </w:t>
      </w:r>
      <w:r w:rsidR="00033879">
        <w:rPr>
          <w:rFonts w:ascii="Arial" w:hAnsi="Arial" w:cs="Arial"/>
          <w:sz w:val="23"/>
          <w:szCs w:val="23"/>
          <w:shd w:val="clear" w:color="auto" w:fill="FFFFFF"/>
        </w:rPr>
        <w:t>introduce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87936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novel 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paths for </w:t>
      </w:r>
      <w:r w:rsidR="00033879">
        <w:rPr>
          <w:rFonts w:ascii="Arial" w:hAnsi="Arial" w:cs="Arial"/>
          <w:sz w:val="23"/>
          <w:szCs w:val="23"/>
          <w:shd w:val="clear" w:color="auto" w:fill="FFFFFF"/>
        </w:rPr>
        <w:t>the discovery of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 active </w:t>
      </w:r>
      <w:r w:rsidR="00DC5DC9" w:rsidRPr="00787936">
        <w:rPr>
          <w:rFonts w:ascii="Arial" w:hAnsi="Arial" w:cs="Arial"/>
          <w:sz w:val="23"/>
          <w:szCs w:val="23"/>
          <w:shd w:val="clear" w:color="auto" w:fill="FFFFFF"/>
        </w:rPr>
        <w:t xml:space="preserve">and tunable </w:t>
      </w:r>
      <w:r w:rsidR="00746CC8" w:rsidRPr="00787936">
        <w:rPr>
          <w:rFonts w:ascii="Arial" w:hAnsi="Arial" w:cs="Arial"/>
          <w:sz w:val="23"/>
          <w:szCs w:val="23"/>
          <w:shd w:val="clear" w:color="auto" w:fill="FFFFFF"/>
        </w:rPr>
        <w:t>electrocatalysts</w:t>
      </w:r>
      <w:r w:rsidRPr="00787936">
        <w:rPr>
          <w:rFonts w:ascii="Arial" w:hAnsi="Arial" w:cs="Arial"/>
          <w:sz w:val="23"/>
          <w:szCs w:val="23"/>
          <w:shd w:val="clear" w:color="auto" w:fill="FFFFFF"/>
        </w:rPr>
        <w:t>.</w:t>
      </w:r>
    </w:p>
    <w:sectPr w:rsidR="003D5161" w:rsidRPr="0078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94"/>
    <w:rsid w:val="00033879"/>
    <w:rsid w:val="0005447A"/>
    <w:rsid w:val="00066525"/>
    <w:rsid w:val="00077494"/>
    <w:rsid w:val="001F5DF4"/>
    <w:rsid w:val="00214DFC"/>
    <w:rsid w:val="002736B0"/>
    <w:rsid w:val="00285601"/>
    <w:rsid w:val="002934C0"/>
    <w:rsid w:val="002A011F"/>
    <w:rsid w:val="002C0A32"/>
    <w:rsid w:val="002D5BCC"/>
    <w:rsid w:val="003433E4"/>
    <w:rsid w:val="0035001F"/>
    <w:rsid w:val="003A3279"/>
    <w:rsid w:val="003D5161"/>
    <w:rsid w:val="004935E1"/>
    <w:rsid w:val="0055071E"/>
    <w:rsid w:val="006711E7"/>
    <w:rsid w:val="006A0B6F"/>
    <w:rsid w:val="0070125D"/>
    <w:rsid w:val="00746CC8"/>
    <w:rsid w:val="00787936"/>
    <w:rsid w:val="007B08AD"/>
    <w:rsid w:val="007B2FC9"/>
    <w:rsid w:val="008036A5"/>
    <w:rsid w:val="008C293A"/>
    <w:rsid w:val="008E3B86"/>
    <w:rsid w:val="00956439"/>
    <w:rsid w:val="009C3694"/>
    <w:rsid w:val="00BE401B"/>
    <w:rsid w:val="00BE61DA"/>
    <w:rsid w:val="00CD5D9E"/>
    <w:rsid w:val="00D71DC2"/>
    <w:rsid w:val="00DA210E"/>
    <w:rsid w:val="00DC5DC9"/>
    <w:rsid w:val="00DE41C0"/>
    <w:rsid w:val="00F2096F"/>
    <w:rsid w:val="00FB2DDC"/>
    <w:rsid w:val="00FD521B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9B2"/>
  <w15:docId w15:val="{14DE8F5C-2BB3-4A6F-AE86-4A4BC54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</dc:creator>
  <cp:lastModifiedBy>Katia Drosou</cp:lastModifiedBy>
  <cp:revision>2</cp:revision>
  <dcterms:created xsi:type="dcterms:W3CDTF">2022-06-15T07:46:00Z</dcterms:created>
  <dcterms:modified xsi:type="dcterms:W3CDTF">2022-06-15T07:46:00Z</dcterms:modified>
</cp:coreProperties>
</file>